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457316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457316">
        <w:rPr>
          <w:rFonts w:ascii="Bookman Old Style" w:hAnsi="Bookman Old Style" w:cs="Arial"/>
          <w:b/>
          <w:bCs/>
          <w:noProof/>
        </w:rPr>
        <w:fldChar w:fldCharType="separate"/>
      </w:r>
      <w:r w:rsidR="003B6827" w:rsidRPr="007C2151">
        <w:rPr>
          <w:rFonts w:ascii="Bookman Old Style" w:hAnsi="Bookman Old Style" w:cs="Arial"/>
          <w:b/>
          <w:bCs/>
          <w:noProof/>
        </w:rPr>
        <w:t>M.A.</w:t>
      </w:r>
      <w:r w:rsidR="00457316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</w:t>
      </w:r>
      <w:r w:rsidR="003B6827">
        <w:rPr>
          <w:rFonts w:ascii="Bookman Old Style" w:hAnsi="Bookman Old Style" w:cs="Arial"/>
        </w:rPr>
        <w:t>–</w:t>
      </w:r>
      <w:r>
        <w:rPr>
          <w:rFonts w:ascii="Bookman Old Style" w:hAnsi="Bookman Old Style" w:cs="Arial"/>
        </w:rPr>
        <w:t xml:space="preserve"> </w:t>
      </w:r>
      <w:r w:rsidR="003B6827">
        <w:rPr>
          <w:rFonts w:ascii="Bookman Old Style" w:hAnsi="Bookman Old Style" w:cs="Arial"/>
          <w:b/>
          <w:bCs/>
        </w:rPr>
        <w:t>ENGLISH LITERATURE</w:t>
      </w:r>
    </w:p>
    <w:p w:rsidR="00FF6AEB" w:rsidRDefault="00457316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3B6827" w:rsidRPr="007C2151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3B6827" w:rsidRPr="007C2151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457316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457316">
        <w:rPr>
          <w:rFonts w:ascii="Bookman Old Style" w:hAnsi="Bookman Old Style" w:cs="Arial"/>
          <w:noProof/>
        </w:rPr>
        <w:fldChar w:fldCharType="separate"/>
      </w:r>
      <w:r w:rsidR="003B6827" w:rsidRPr="007C2151">
        <w:rPr>
          <w:rFonts w:ascii="Bookman Old Style" w:hAnsi="Bookman Old Style" w:cs="Arial"/>
          <w:noProof/>
        </w:rPr>
        <w:t>EL 1803</w:t>
      </w:r>
      <w:r w:rsidR="00457316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457316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457316">
        <w:rPr>
          <w:rFonts w:ascii="Bookman Old Style" w:hAnsi="Bookman Old Style" w:cs="Arial"/>
        </w:rPr>
        <w:fldChar w:fldCharType="separate"/>
      </w:r>
      <w:r w:rsidR="003B6827" w:rsidRPr="007C2151">
        <w:rPr>
          <w:rFonts w:ascii="Bookman Old Style" w:hAnsi="Bookman Old Style" w:cs="Arial"/>
          <w:noProof/>
        </w:rPr>
        <w:t>INDIAN WRITING IN ENGLISH - 20TH C</w:t>
      </w:r>
      <w:r w:rsidR="00457316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457316">
      <w:pPr>
        <w:jc w:val="center"/>
        <w:rPr>
          <w:rFonts w:ascii="Bookman Old Style" w:hAnsi="Bookman Old Style"/>
          <w:sz w:val="20"/>
          <w:szCs w:val="20"/>
        </w:rPr>
      </w:pPr>
      <w:r w:rsidRPr="00457316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457316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457316">
        <w:rPr>
          <w:rFonts w:ascii="Bookman Old Style" w:hAnsi="Bookman Old Style" w:cs="Arial"/>
        </w:rPr>
        <w:fldChar w:fldCharType="separate"/>
      </w:r>
      <w:r w:rsidR="003B6827" w:rsidRPr="007C2151">
        <w:rPr>
          <w:rFonts w:ascii="Bookman Old Style" w:hAnsi="Bookman Old Style" w:cs="Arial"/>
          <w:noProof/>
        </w:rPr>
        <w:t>30-10-10</w:t>
      </w:r>
      <w:r w:rsidR="00457316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457316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457316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3B6827" w:rsidRPr="007C2151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3B6827" w:rsidRDefault="003B6827" w:rsidP="003B6827">
      <w:pPr>
        <w:rPr>
          <w:b/>
          <w:bCs/>
        </w:rPr>
      </w:pPr>
      <w:r>
        <w:rPr>
          <w:b/>
          <w:bCs/>
        </w:rPr>
        <w:t xml:space="preserve">                                                PART  A</w:t>
      </w:r>
    </w:p>
    <w:p w:rsidR="003B6827" w:rsidRDefault="003B6827" w:rsidP="003B6827">
      <w:pPr>
        <w:pStyle w:val="NoSpacing"/>
        <w:rPr>
          <w:b/>
        </w:rPr>
      </w:pPr>
    </w:p>
    <w:p w:rsidR="003B6827" w:rsidRDefault="003B6827" w:rsidP="003B6827">
      <w:pPr>
        <w:pStyle w:val="NoSpacing"/>
        <w:rPr>
          <w:b/>
          <w:bCs/>
        </w:rPr>
      </w:pPr>
      <w:r>
        <w:rPr>
          <w:b/>
        </w:rPr>
        <w:t xml:space="preserve"> I. Comment on the significance of the following lines:  (10x3=30)</w:t>
      </w:r>
    </w:p>
    <w:p w:rsidR="003B6827" w:rsidRDefault="003B6827" w:rsidP="003B6827">
      <w:r>
        <w:t xml:space="preserve"> 1. That would thy beauty fain, oh, fain rehearse,  </w:t>
      </w:r>
      <w:r>
        <w:br/>
        <w:t xml:space="preserve">     May Love defend thee from Oblivion’s curse. </w:t>
      </w:r>
    </w:p>
    <w:p w:rsidR="003B6827" w:rsidRDefault="003B6827" w:rsidP="003B6827">
      <w:r>
        <w:t>2. Sometimes I think that nothing</w:t>
      </w:r>
    </w:p>
    <w:p w:rsidR="003B6827" w:rsidRDefault="003B6827" w:rsidP="003B6827">
      <w:r>
        <w:t xml:space="preserve">    that ever comes into this houses</w:t>
      </w:r>
    </w:p>
    <w:p w:rsidR="003B6827" w:rsidRDefault="003B6827" w:rsidP="003B6827">
      <w:r>
        <w:t xml:space="preserve">    goes out.</w:t>
      </w:r>
    </w:p>
    <w:p w:rsidR="003B6827" w:rsidRDefault="003B6827" w:rsidP="003B6827"/>
    <w:p w:rsidR="003B6827" w:rsidRDefault="003B6827" w:rsidP="003B6827">
      <w:r>
        <w:t>3. Of one dying poet I was not afraid,</w:t>
      </w:r>
    </w:p>
    <w:p w:rsidR="003B6827" w:rsidRDefault="003B6827" w:rsidP="003B6827">
      <w:r>
        <w:t xml:space="preserve">    in conversation like an avalanche….</w:t>
      </w:r>
    </w:p>
    <w:p w:rsidR="003B6827" w:rsidRDefault="003B6827" w:rsidP="003B6827"/>
    <w:p w:rsidR="003B6827" w:rsidRDefault="003B6827" w:rsidP="003B6827">
      <w:r>
        <w:t xml:space="preserve">4. There is a first question, whether at all there is really a renaissance in India.  </w:t>
      </w:r>
    </w:p>
    <w:p w:rsidR="003B6827" w:rsidRDefault="003B6827" w:rsidP="003B6827">
      <w:r>
        <w:t xml:space="preserve">    That depends a great deal on what we mean by the word.</w:t>
      </w:r>
    </w:p>
    <w:p w:rsidR="003B6827" w:rsidRDefault="003B6827" w:rsidP="003B6827"/>
    <w:p w:rsidR="003B6827" w:rsidRDefault="003B6827" w:rsidP="003B6827">
      <w:pPr>
        <w:rPr>
          <w:bCs/>
        </w:rPr>
      </w:pPr>
      <w:r>
        <w:t xml:space="preserve">5. </w:t>
      </w:r>
      <w:r>
        <w:rPr>
          <w:bCs/>
        </w:rPr>
        <w:t>But someone told me</w:t>
      </w:r>
      <w:r>
        <w:rPr>
          <w:bCs/>
        </w:rPr>
        <w:br/>
        <w:t xml:space="preserve">    he got two lines</w:t>
      </w:r>
      <w:r>
        <w:rPr>
          <w:bCs/>
        </w:rPr>
        <w:br/>
        <w:t xml:space="preserve">    in an inside column</w:t>
      </w:r>
      <w:r>
        <w:rPr>
          <w:bCs/>
        </w:rPr>
        <w:br/>
        <w:t xml:space="preserve">    of a Madras newspaper.</w:t>
      </w:r>
    </w:p>
    <w:p w:rsidR="003B6827" w:rsidRDefault="003B6827" w:rsidP="003B6827">
      <w:pPr>
        <w:rPr>
          <w:bCs/>
        </w:rPr>
      </w:pPr>
    </w:p>
    <w:p w:rsidR="003B6827" w:rsidRDefault="003B6827" w:rsidP="003B6827">
      <w:r>
        <w:rPr>
          <w:bCs/>
        </w:rPr>
        <w:t xml:space="preserve">6. </w:t>
      </w:r>
      <w:r>
        <w:t>More candles, more lanterns, more neighbours,</w:t>
      </w:r>
      <w:r>
        <w:br/>
        <w:t xml:space="preserve">    more insects, and the endless rain.</w:t>
      </w:r>
    </w:p>
    <w:p w:rsidR="003B6827" w:rsidRDefault="003B6827" w:rsidP="003B6827"/>
    <w:p w:rsidR="003B6827" w:rsidRDefault="003B6827" w:rsidP="003B6827">
      <w:r>
        <w:t xml:space="preserve">7. I am always </w:t>
      </w:r>
    </w:p>
    <w:p w:rsidR="003B6827" w:rsidRDefault="003B6827" w:rsidP="003B6827">
      <w:r>
        <w:t>appreciating the good spirit.</w:t>
      </w:r>
    </w:p>
    <w:p w:rsidR="003B6827" w:rsidRDefault="003B6827" w:rsidP="003B6827"/>
    <w:p w:rsidR="003B6827" w:rsidRDefault="003B6827" w:rsidP="003B6827">
      <w:pPr>
        <w:rPr>
          <w:rStyle w:val="Emphasis"/>
          <w:i w:val="0"/>
        </w:rPr>
      </w:pPr>
      <w:r>
        <w:t>8</w:t>
      </w:r>
      <w:r>
        <w:rPr>
          <w:i/>
        </w:rPr>
        <w:t xml:space="preserve">. </w:t>
      </w:r>
      <w:r>
        <w:rPr>
          <w:rStyle w:val="Absatz-Standardschriftart"/>
          <w:i/>
        </w:rPr>
        <w:t xml:space="preserve"> </w:t>
      </w:r>
      <w:r>
        <w:rPr>
          <w:rStyle w:val="Emphasis"/>
          <w:i w:val="0"/>
        </w:rPr>
        <w:t>we are meeting today</w:t>
      </w:r>
      <w:r>
        <w:rPr>
          <w:i/>
          <w:iCs/>
        </w:rPr>
        <w:br/>
      </w:r>
      <w:r>
        <w:rPr>
          <w:rStyle w:val="Emphasis"/>
          <w:i w:val="0"/>
        </w:rPr>
        <w:t xml:space="preserve">     to wish her bon voyage.</w:t>
      </w:r>
    </w:p>
    <w:p w:rsidR="003B6827" w:rsidRDefault="003B6827" w:rsidP="003B6827">
      <w:pPr>
        <w:rPr>
          <w:rStyle w:val="Emphasis"/>
          <w:i w:val="0"/>
        </w:rPr>
      </w:pPr>
    </w:p>
    <w:p w:rsidR="003B6827" w:rsidRDefault="003B6827" w:rsidP="003B6827">
      <w:pPr>
        <w:pStyle w:val="NoSpacing"/>
      </w:pPr>
      <w:r>
        <w:t>9. Religious experience is of a self -certifying character. It carries its own credentials.</w:t>
      </w:r>
    </w:p>
    <w:p w:rsidR="003B6827" w:rsidRDefault="003B6827" w:rsidP="003B6827">
      <w:pPr>
        <w:pStyle w:val="NoSpacing"/>
      </w:pPr>
    </w:p>
    <w:p w:rsidR="003B6827" w:rsidRDefault="003B6827" w:rsidP="003B6827">
      <w:pPr>
        <w:pStyle w:val="NoSpacing"/>
      </w:pPr>
      <w:r>
        <w:t>10.   i would rather roam with kalidasa or kabir</w:t>
      </w:r>
    </w:p>
    <w:p w:rsidR="003B6827" w:rsidRDefault="003B6827" w:rsidP="003B6827">
      <w:pPr>
        <w:pStyle w:val="NoSpacing"/>
      </w:pPr>
      <w:r>
        <w:t xml:space="preserve">      or go on a spiritual journey with dante.</w:t>
      </w:r>
    </w:p>
    <w:p w:rsidR="003B6827" w:rsidRDefault="003B6827" w:rsidP="003B6827">
      <w:pPr>
        <w:pStyle w:val="NoSpacing"/>
      </w:pPr>
    </w:p>
    <w:p w:rsidR="003B6827" w:rsidRDefault="003B6827" w:rsidP="003B6827">
      <w:pPr>
        <w:pStyle w:val="NoSpacing"/>
      </w:pPr>
      <w:r>
        <w:t xml:space="preserve">                                                 </w:t>
      </w:r>
      <w:r>
        <w:rPr>
          <w:b/>
          <w:bCs/>
        </w:rPr>
        <w:t>PART  B</w:t>
      </w:r>
    </w:p>
    <w:p w:rsidR="003B6827" w:rsidRDefault="003B6827" w:rsidP="003B6827">
      <w:pPr>
        <w:pStyle w:val="NoSpacing"/>
        <w:rPr>
          <w:b/>
        </w:rPr>
      </w:pPr>
      <w:r>
        <w:t>II</w:t>
      </w:r>
      <w:r>
        <w:rPr>
          <w:b/>
        </w:rPr>
        <w:t>.   Answer any EIGHT of the following in about 150 words each:</w:t>
      </w:r>
      <w:r>
        <w:rPr>
          <w:b/>
        </w:rPr>
        <w:tab/>
        <w:t>(8x5=40)</w:t>
      </w:r>
    </w:p>
    <w:p w:rsidR="003B6827" w:rsidRDefault="003B6827" w:rsidP="003B6827">
      <w:pPr>
        <w:rPr>
          <w:b/>
          <w:bCs/>
        </w:rPr>
      </w:pPr>
    </w:p>
    <w:p w:rsidR="003B6827" w:rsidRDefault="003B6827" w:rsidP="003B6827">
      <w:pPr>
        <w:pStyle w:val="NoSpacing"/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11</w:t>
      </w:r>
      <w:r>
        <w:rPr>
          <w:rFonts w:asciiTheme="minorHAnsi" w:hAnsiTheme="minorHAnsi"/>
          <w:b/>
          <w:sz w:val="22"/>
          <w:szCs w:val="22"/>
        </w:rPr>
        <w:t xml:space="preserve">.  </w:t>
      </w:r>
      <w:r>
        <w:rPr>
          <w:rFonts w:asciiTheme="minorHAnsi" w:hAnsiTheme="minorHAnsi"/>
          <w:sz w:val="22"/>
          <w:szCs w:val="22"/>
        </w:rPr>
        <w:t xml:space="preserve">Discuss the process of self- discovery as reflected in </w:t>
      </w:r>
      <w:r>
        <w:rPr>
          <w:rFonts w:asciiTheme="minorHAnsi" w:hAnsiTheme="minorHAnsi"/>
          <w:b/>
          <w:bCs/>
          <w:sz w:val="22"/>
          <w:szCs w:val="22"/>
        </w:rPr>
        <w:t>English, August.</w:t>
      </w:r>
    </w:p>
    <w:p w:rsidR="003B6827" w:rsidRDefault="003B6827" w:rsidP="003B6827">
      <w:pPr>
        <w:pStyle w:val="NoSpacing"/>
        <w:spacing w:line="276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12  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Attempt an analysis of the conflicts as discussed by Tagore in </w:t>
      </w:r>
      <w:r>
        <w:rPr>
          <w:rFonts w:asciiTheme="minorHAnsi" w:hAnsiTheme="minorHAnsi"/>
          <w:b/>
          <w:sz w:val="22"/>
          <w:szCs w:val="22"/>
        </w:rPr>
        <w:t>MuktaDhara.</w:t>
      </w:r>
    </w:p>
    <w:p w:rsidR="003B6827" w:rsidRDefault="003B6827" w:rsidP="003B6827">
      <w:pPr>
        <w:pStyle w:val="NoSpacing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13.</w:t>
      </w:r>
      <w:r>
        <w:rPr>
          <w:rFonts w:asciiTheme="minorHAnsi" w:hAnsiTheme="minorHAnsi"/>
          <w:b/>
          <w:sz w:val="22"/>
          <w:szCs w:val="22"/>
        </w:rPr>
        <w:t xml:space="preserve">  </w:t>
      </w:r>
      <w:r>
        <w:rPr>
          <w:rFonts w:asciiTheme="minorHAnsi" w:hAnsiTheme="minorHAnsi"/>
          <w:sz w:val="22"/>
          <w:szCs w:val="22"/>
        </w:rPr>
        <w:t>Compare and contrast Toru Dutt’s sense of nostalgia and childhood memories with</w:t>
      </w:r>
    </w:p>
    <w:p w:rsidR="003B6827" w:rsidRDefault="003B6827" w:rsidP="003B6827">
      <w:pPr>
        <w:pStyle w:val="NoSpacing"/>
        <w:spacing w:line="276" w:lineRule="auto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that of</w:t>
      </w:r>
      <w:r>
        <w:rPr>
          <w:rFonts w:asciiTheme="minorHAnsi" w:hAnsi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/>
          <w:bCs/>
          <w:sz w:val="22"/>
          <w:szCs w:val="22"/>
        </w:rPr>
        <w:t>Dom Moraes.</w:t>
      </w:r>
    </w:p>
    <w:p w:rsidR="003B6827" w:rsidRDefault="003B6827" w:rsidP="003B6827">
      <w:pPr>
        <w:pStyle w:val="NoSpacing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14.  </w:t>
      </w:r>
      <w:r>
        <w:rPr>
          <w:rFonts w:asciiTheme="minorHAnsi" w:hAnsiTheme="minorHAnsi"/>
          <w:sz w:val="22"/>
          <w:szCs w:val="22"/>
        </w:rPr>
        <w:t xml:space="preserve">Explain how </w:t>
      </w:r>
      <w:r>
        <w:rPr>
          <w:rFonts w:asciiTheme="minorHAnsi" w:hAnsiTheme="minorHAnsi"/>
          <w:b/>
          <w:bCs/>
          <w:sz w:val="22"/>
          <w:szCs w:val="22"/>
        </w:rPr>
        <w:t xml:space="preserve">So Many </w:t>
      </w:r>
      <w:r>
        <w:rPr>
          <w:rFonts w:asciiTheme="minorHAnsi" w:hAnsiTheme="minorHAnsi"/>
          <w:b/>
          <w:sz w:val="22"/>
          <w:szCs w:val="22"/>
        </w:rPr>
        <w:t>Hungers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embodies Bhavani Bhattacharya's vision of India in </w:t>
      </w:r>
    </w:p>
    <w:p w:rsidR="003B6827" w:rsidRDefault="003B6827" w:rsidP="003B6827">
      <w:pPr>
        <w:pStyle w:val="NoSpacing"/>
        <w:spacing w:line="276" w:lineRule="auto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       one of her tragic and historic moments.</w:t>
      </w:r>
    </w:p>
    <w:p w:rsidR="003B6827" w:rsidRDefault="003B6827" w:rsidP="003B6827">
      <w:pPr>
        <w:pStyle w:val="NoSpacing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15. </w:t>
      </w:r>
      <w:r>
        <w:rPr>
          <w:rFonts w:asciiTheme="minorHAnsi" w:hAnsiTheme="minorHAnsi"/>
          <w:sz w:val="22"/>
          <w:szCs w:val="22"/>
        </w:rPr>
        <w:t>How effective is Khushwant Singh in showing the transformation of Mano –Majra</w:t>
      </w:r>
    </w:p>
    <w:p w:rsidR="003B6827" w:rsidRDefault="003B6827" w:rsidP="003B6827">
      <w:pPr>
        <w:pStyle w:val="NoSpacing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from a sleepy peaceful village to an epicenter of violence and blood shed in </w:t>
      </w:r>
    </w:p>
    <w:p w:rsidR="003B6827" w:rsidRDefault="003B6827" w:rsidP="003B6827">
      <w:pPr>
        <w:pStyle w:val="NoSpacing"/>
        <w:spacing w:line="276" w:lineRule="auto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</w:t>
      </w:r>
      <w:r>
        <w:rPr>
          <w:rFonts w:asciiTheme="minorHAnsi" w:hAnsiTheme="minorHAnsi"/>
          <w:b/>
          <w:bCs/>
          <w:sz w:val="22"/>
          <w:szCs w:val="22"/>
        </w:rPr>
        <w:t>Train to Pakistan</w:t>
      </w:r>
      <w:r>
        <w:rPr>
          <w:rFonts w:asciiTheme="minorHAnsi" w:hAnsiTheme="minorHAnsi"/>
          <w:bCs/>
          <w:sz w:val="22"/>
          <w:szCs w:val="22"/>
        </w:rPr>
        <w:t>?</w:t>
      </w:r>
    </w:p>
    <w:p w:rsidR="003B6827" w:rsidRDefault="003B6827" w:rsidP="003B6827">
      <w:pPr>
        <w:pStyle w:val="NoSpacing"/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16.  Write on the significance of the title </w:t>
      </w:r>
      <w:r>
        <w:rPr>
          <w:rFonts w:asciiTheme="minorHAnsi" w:hAnsiTheme="minorHAnsi"/>
          <w:b/>
          <w:bCs/>
          <w:sz w:val="22"/>
          <w:szCs w:val="22"/>
        </w:rPr>
        <w:t>The God of Small Things.</w:t>
      </w:r>
    </w:p>
    <w:p w:rsidR="003B6827" w:rsidRDefault="003B6827" w:rsidP="003B6827">
      <w:pPr>
        <w:pStyle w:val="NoSpacing"/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17. How effective is the flashback technique in </w:t>
      </w:r>
      <w:r>
        <w:rPr>
          <w:rFonts w:asciiTheme="minorHAnsi" w:hAnsiTheme="minorHAnsi"/>
          <w:b/>
          <w:bCs/>
          <w:sz w:val="22"/>
          <w:szCs w:val="22"/>
        </w:rPr>
        <w:t>The Guide?</w:t>
      </w:r>
    </w:p>
    <w:p w:rsidR="003B6827" w:rsidRDefault="003B6827" w:rsidP="003B6827">
      <w:pPr>
        <w:pStyle w:val="NoSpacing"/>
        <w:spacing w:line="276" w:lineRule="auto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18. What picture of youth does Mulk Raj Anand present in Bakha?</w:t>
      </w:r>
    </w:p>
    <w:p w:rsidR="003B6827" w:rsidRDefault="003B6827" w:rsidP="003B6827">
      <w:pPr>
        <w:pStyle w:val="NoSpacing"/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19. Comment on the aspects of humour in </w:t>
      </w:r>
      <w:r>
        <w:rPr>
          <w:rFonts w:asciiTheme="minorHAnsi" w:hAnsiTheme="minorHAnsi"/>
          <w:b/>
          <w:bCs/>
          <w:sz w:val="22"/>
          <w:szCs w:val="22"/>
        </w:rPr>
        <w:t>Tughlaq.</w:t>
      </w:r>
    </w:p>
    <w:p w:rsidR="003B6827" w:rsidRDefault="003B6827" w:rsidP="003B6827">
      <w:pPr>
        <w:pStyle w:val="NoSpacing"/>
        <w:spacing w:line="276" w:lineRule="auto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20. Why is Syed  Amanuddin so sensitive about his nationality?</w:t>
      </w:r>
    </w:p>
    <w:p w:rsidR="003B6827" w:rsidRDefault="003B6827" w:rsidP="003B6827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3B6827" w:rsidRDefault="003B6827" w:rsidP="003B6827">
      <w:pPr>
        <w:pStyle w:val="NoSpacing"/>
        <w:rPr>
          <w:b/>
        </w:rPr>
      </w:pPr>
      <w:r>
        <w:rPr>
          <w:b/>
        </w:rPr>
        <w:t xml:space="preserve">                                                    PART C       </w:t>
      </w:r>
    </w:p>
    <w:p w:rsidR="003B6827" w:rsidRDefault="003B6827" w:rsidP="003B6827">
      <w:pPr>
        <w:rPr>
          <w:b/>
          <w:bCs/>
        </w:rPr>
      </w:pPr>
      <w:r>
        <w:rPr>
          <w:b/>
          <w:bCs/>
        </w:rPr>
        <w:t>III   Attempt any Two of the following in about 500 words each:     (2x15=30)</w:t>
      </w:r>
    </w:p>
    <w:p w:rsidR="003B6827" w:rsidRDefault="003B6827" w:rsidP="003B6827">
      <w:pPr>
        <w:rPr>
          <w:b/>
          <w:bCs/>
        </w:rPr>
      </w:pPr>
    </w:p>
    <w:p w:rsidR="003B6827" w:rsidRDefault="003B6827" w:rsidP="003B6827">
      <w:r>
        <w:rPr>
          <w:bCs/>
        </w:rPr>
        <w:t xml:space="preserve">21. </w:t>
      </w:r>
      <w:r>
        <w:t xml:space="preserve">What goes into the making of an essentially Indian experience? Have Indian </w:t>
      </w:r>
    </w:p>
    <w:p w:rsidR="003B6827" w:rsidRDefault="003B6827" w:rsidP="003B6827">
      <w:r>
        <w:t xml:space="preserve">      writers succeeded in evolving a living tradition  that takes into consideration</w:t>
      </w:r>
    </w:p>
    <w:p w:rsidR="003B6827" w:rsidRDefault="003B6827" w:rsidP="003B6827">
      <w:r>
        <w:t xml:space="preserve">      the diverse dimensions of experience? Analyze with examples from the prescribed texts. </w:t>
      </w:r>
    </w:p>
    <w:p w:rsidR="003B6827" w:rsidRDefault="003B6827" w:rsidP="003B6827">
      <w:r>
        <w:t xml:space="preserve"> 22. Discuss Sri Aurobindo’s contention that the Renaissance in India was not so much</w:t>
      </w:r>
    </w:p>
    <w:p w:rsidR="003B6827" w:rsidRDefault="003B6827" w:rsidP="003B6827">
      <w:r>
        <w:t xml:space="preserve">      a renaissance as discovery of western knowledge and a rediscovery of the values</w:t>
      </w:r>
    </w:p>
    <w:p w:rsidR="003B6827" w:rsidRDefault="003B6827" w:rsidP="003B6827">
      <w:r>
        <w:t xml:space="preserve">      of ancient Indian literature and culture. </w:t>
      </w:r>
    </w:p>
    <w:p w:rsidR="003B6827" w:rsidRDefault="003B6827" w:rsidP="003B6827">
      <w:r>
        <w:t xml:space="preserve">23. “The visual representation of the poem </w:t>
      </w:r>
      <w:r>
        <w:rPr>
          <w:b/>
        </w:rPr>
        <w:t>The Bus</w:t>
      </w:r>
      <w:r>
        <w:t xml:space="preserve"> is the poet’s achievement.” </w:t>
      </w:r>
    </w:p>
    <w:p w:rsidR="003B6827" w:rsidRDefault="003B6827" w:rsidP="003B6827">
      <w:r>
        <w:t xml:space="preserve">        Do you agree with this view? Give reasons.</w:t>
      </w:r>
    </w:p>
    <w:p w:rsidR="003B6827" w:rsidRDefault="003B6827" w:rsidP="003B6827">
      <w:r>
        <w:t xml:space="preserve">24.  Discuss the theme of reality in </w:t>
      </w:r>
      <w:r>
        <w:rPr>
          <w:b/>
        </w:rPr>
        <w:t>The Guide.</w:t>
      </w:r>
      <w:r>
        <w:t xml:space="preserve">  </w:t>
      </w:r>
    </w:p>
    <w:p w:rsidR="003B6827" w:rsidRDefault="003B6827" w:rsidP="003B6827">
      <w:pPr>
        <w:pStyle w:val="NoSpacing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25.  Attempt an appreciation of Girish Karnad’s </w:t>
      </w:r>
      <w:r>
        <w:rPr>
          <w:rFonts w:asciiTheme="minorHAnsi" w:hAnsiTheme="minorHAnsi"/>
          <w:b/>
          <w:sz w:val="22"/>
          <w:szCs w:val="22"/>
        </w:rPr>
        <w:t>Tughlaq</w:t>
      </w:r>
      <w:r>
        <w:rPr>
          <w:rFonts w:asciiTheme="minorHAnsi" w:hAnsiTheme="minorHAnsi"/>
          <w:sz w:val="22"/>
          <w:szCs w:val="22"/>
        </w:rPr>
        <w:t xml:space="preserve">’s attempt to bring out the conflict </w:t>
      </w:r>
    </w:p>
    <w:p w:rsidR="003B6827" w:rsidRDefault="003B6827" w:rsidP="003B6827">
      <w:pPr>
        <w:pStyle w:val="NoSpacing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between theology and monarchy.</w:t>
      </w:r>
    </w:p>
    <w:p w:rsidR="003B6827" w:rsidRDefault="003B6827" w:rsidP="003B6827">
      <w:pPr>
        <w:pStyle w:val="NoSpacing"/>
        <w:rPr>
          <w:rFonts w:asciiTheme="minorHAnsi" w:hAnsiTheme="minorHAnsi"/>
          <w:sz w:val="22"/>
          <w:szCs w:val="22"/>
        </w:rPr>
      </w:pPr>
    </w:p>
    <w:p w:rsidR="008D0CCF" w:rsidRDefault="00F85F68" w:rsidP="003B6827">
      <w:pPr>
        <w:pStyle w:val="NoSpacing"/>
        <w:jc w:val="center"/>
      </w:pPr>
      <w:r>
        <w:t>*************</w:t>
      </w:r>
    </w:p>
    <w:sectPr w:rsidR="008D0CCF" w:rsidSect="00C668C0">
      <w:footerReference w:type="even" r:id="rId7"/>
      <w:footerReference w:type="default" r:id="rId8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DE1" w:rsidRDefault="00FD0DE1">
      <w:r>
        <w:separator/>
      </w:r>
    </w:p>
  </w:endnote>
  <w:endnote w:type="continuationSeparator" w:id="1">
    <w:p w:rsidR="00FD0DE1" w:rsidRDefault="00FD0D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  <w:embedRegular r:id="rId1" w:fontKey="{8DE8DB25-8C37-4012-9C83-4C2785D576D1}"/>
    <w:embedBold r:id="rId2" w:fontKey="{CBD3C397-23D3-461A-A27B-62AF5A88320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1241F8B2-0F8F-4ABF-9076-0DA52C726EEE}"/>
    <w:embedBold r:id="rId4" w:fontKey="{E0E5A149-FCF8-4D24-BCA0-DCAD094FDF9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EB243C85-C197-494A-80D1-8F0D96E2DFEC}"/>
    <w:embedBold r:id="rId6" w:fontKey="{3395A229-E6AA-4520-970B-795BDDEB0A4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40E6837-3312-4379-8B66-29B8039D54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45731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457316">
    <w:pPr>
      <w:pStyle w:val="Footer"/>
      <w:jc w:val="right"/>
    </w:pPr>
    <w:fldSimple w:instr=" PAGE   \* MERGEFORMAT ">
      <w:r w:rsidR="00785960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DE1" w:rsidRDefault="00FD0DE1">
      <w:r>
        <w:separator/>
      </w:r>
    </w:p>
  </w:footnote>
  <w:footnote w:type="continuationSeparator" w:id="1">
    <w:p w:rsidR="00FD0DE1" w:rsidRDefault="00FD0D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7BF5"/>
    <w:rsid w:val="0012703C"/>
    <w:rsid w:val="00134F0A"/>
    <w:rsid w:val="003B6827"/>
    <w:rsid w:val="00423E45"/>
    <w:rsid w:val="004308EA"/>
    <w:rsid w:val="00457316"/>
    <w:rsid w:val="00466918"/>
    <w:rsid w:val="005652D3"/>
    <w:rsid w:val="0062370A"/>
    <w:rsid w:val="0063167A"/>
    <w:rsid w:val="006B54B1"/>
    <w:rsid w:val="00770949"/>
    <w:rsid w:val="00785960"/>
    <w:rsid w:val="007A3A67"/>
    <w:rsid w:val="007C466F"/>
    <w:rsid w:val="008420CB"/>
    <w:rsid w:val="008848DC"/>
    <w:rsid w:val="008D0CCF"/>
    <w:rsid w:val="00950AA6"/>
    <w:rsid w:val="009C1147"/>
    <w:rsid w:val="009D100B"/>
    <w:rsid w:val="00A00F2A"/>
    <w:rsid w:val="00A5767A"/>
    <w:rsid w:val="00A97F84"/>
    <w:rsid w:val="00B01F44"/>
    <w:rsid w:val="00B4615B"/>
    <w:rsid w:val="00C626ED"/>
    <w:rsid w:val="00C668C0"/>
    <w:rsid w:val="00C77921"/>
    <w:rsid w:val="00D2578E"/>
    <w:rsid w:val="00E8649D"/>
    <w:rsid w:val="00F5762A"/>
    <w:rsid w:val="00F85F68"/>
    <w:rsid w:val="00FC593F"/>
    <w:rsid w:val="00FD0DE1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316"/>
    <w:rPr>
      <w:sz w:val="24"/>
      <w:szCs w:val="24"/>
    </w:rPr>
  </w:style>
  <w:style w:type="paragraph" w:styleId="Heading1">
    <w:name w:val="heading 1"/>
    <w:basedOn w:val="Normal"/>
    <w:next w:val="Normal"/>
    <w:qFormat/>
    <w:rsid w:val="00457316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457316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457316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57316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457316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457316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457316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57316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45731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457316"/>
  </w:style>
  <w:style w:type="paragraph" w:styleId="BodyTextIndent">
    <w:name w:val="Body Text Indent"/>
    <w:basedOn w:val="Normal"/>
    <w:semiHidden/>
    <w:rsid w:val="00457316"/>
    <w:pPr>
      <w:ind w:left="1440" w:hanging="360"/>
    </w:pPr>
  </w:style>
  <w:style w:type="paragraph" w:styleId="Header">
    <w:name w:val="header"/>
    <w:basedOn w:val="Normal"/>
    <w:semiHidden/>
    <w:rsid w:val="0045731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457316"/>
    <w:rPr>
      <w:szCs w:val="20"/>
    </w:rPr>
  </w:style>
  <w:style w:type="paragraph" w:styleId="Subtitle">
    <w:name w:val="Subtitle"/>
    <w:basedOn w:val="Normal"/>
    <w:qFormat/>
    <w:rsid w:val="00457316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paragraph" w:styleId="NoSpacing">
    <w:name w:val="No Spacing"/>
    <w:uiPriority w:val="1"/>
    <w:qFormat/>
    <w:rsid w:val="003B6827"/>
    <w:pPr>
      <w:widowControl w:val="0"/>
      <w:suppressAutoHyphens/>
    </w:pPr>
    <w:rPr>
      <w:rFonts w:eastAsia="Lucida Sans Unicode"/>
      <w:kern w:val="2"/>
      <w:sz w:val="24"/>
      <w:szCs w:val="24"/>
    </w:rPr>
  </w:style>
  <w:style w:type="character" w:customStyle="1" w:styleId="Absatz-Standardschriftart">
    <w:name w:val="Absatz-Standardschriftart"/>
    <w:rsid w:val="003B6827"/>
  </w:style>
  <w:style w:type="character" w:styleId="Emphasis">
    <w:name w:val="Emphasis"/>
    <w:basedOn w:val="DefaultParagraphFont"/>
    <w:uiPriority w:val="20"/>
    <w:qFormat/>
    <w:rsid w:val="003B682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5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lssystem</cp:lastModifiedBy>
  <cp:revision>3</cp:revision>
  <cp:lastPrinted>2010-10-26T12:24:00Z</cp:lastPrinted>
  <dcterms:created xsi:type="dcterms:W3CDTF">2010-10-26T12:27:00Z</dcterms:created>
  <dcterms:modified xsi:type="dcterms:W3CDTF">2011-03-25T08:35:00Z</dcterms:modified>
</cp:coreProperties>
</file>